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E6" w:rsidRDefault="00F82355" w:rsidP="00A06C59">
      <w:pPr>
        <w:jc w:val="center"/>
      </w:pPr>
      <w:r>
        <w:t>ERSİN NAZİF GÜRDOĞAN</w:t>
      </w:r>
      <w:r w:rsidR="00A06C59">
        <w:t xml:space="preserve"> ANADOLU LİSESİ MÜDÜRLÜĞÜNE</w:t>
      </w:r>
    </w:p>
    <w:p w:rsidR="0008746F" w:rsidRDefault="00E550A6" w:rsidP="00A06C59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07</w:t>
      </w:r>
      <w:r w:rsidR="00F82355">
        <w:t>.</w:t>
      </w:r>
      <w:r>
        <w:t>03</w:t>
      </w:r>
      <w:r w:rsidR="00F82355">
        <w:t>.202</w:t>
      </w:r>
      <w:r>
        <w:t>5</w:t>
      </w:r>
    </w:p>
    <w:p w:rsidR="00A06C59" w:rsidRDefault="00A06C59" w:rsidP="00A06C59">
      <w:pPr>
        <w:jc w:val="center"/>
      </w:pPr>
    </w:p>
    <w:p w:rsidR="00A06C59" w:rsidRDefault="00F82355" w:rsidP="00A06C59">
      <w:r>
        <w:t>2024-2025</w:t>
      </w:r>
      <w:r w:rsidR="00E550A6">
        <w:t xml:space="preserve"> eğitim öğretim yılı 2</w:t>
      </w:r>
      <w:r w:rsidR="004A7656">
        <w:t xml:space="preserve">. Dönem </w:t>
      </w:r>
      <w:r w:rsidR="00E550A6">
        <w:t>1</w:t>
      </w:r>
      <w:r w:rsidR="00A06C59">
        <w:t xml:space="preserve">. Ortak kimya yazılı sınavları için her sınıf düzeyinde aşağıda belirtilen senaryolar zümremiz tarafından uygun görülmüştür. </w:t>
      </w:r>
    </w:p>
    <w:p w:rsidR="00A06C59" w:rsidRDefault="00A06C59" w:rsidP="00A06C59">
      <w:r>
        <w:t>Gereğini arz ederim</w:t>
      </w:r>
    </w:p>
    <w:p w:rsidR="00A06C59" w:rsidRDefault="00A06C59" w:rsidP="00A06C59"/>
    <w:p w:rsidR="00A06C59" w:rsidRDefault="00F82355" w:rsidP="00A06C59">
      <w:r>
        <w:t>ÖZGÜN</w:t>
      </w:r>
      <w:r w:rsidR="00A06C59">
        <w:t xml:space="preserve"> ÖZAŞIK</w:t>
      </w:r>
    </w:p>
    <w:p w:rsidR="00A637F3" w:rsidRDefault="00A06C59" w:rsidP="00A06C59">
      <w:r>
        <w:t>Kimya Zümre Başkanı</w:t>
      </w:r>
    </w:p>
    <w:p w:rsidR="00A637F3" w:rsidRDefault="00A637F3" w:rsidP="00A06C59"/>
    <w:p w:rsidR="00A06C59" w:rsidRPr="002B67E6" w:rsidRDefault="00A06C59" w:rsidP="002B67E6">
      <w:pPr>
        <w:jc w:val="center"/>
        <w:rPr>
          <w:b/>
        </w:rPr>
      </w:pPr>
      <w:r w:rsidRPr="00A06C59">
        <w:rPr>
          <w:b/>
        </w:rPr>
        <w:t>9. SINIF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066"/>
        <w:gridCol w:w="6998"/>
        <w:gridCol w:w="1208"/>
      </w:tblGrid>
      <w:tr w:rsidR="00E550A6" w:rsidRPr="00E550A6" w:rsidTr="00E550A6">
        <w:trPr>
          <w:trHeight w:val="558"/>
        </w:trPr>
        <w:tc>
          <w:tcPr>
            <w:tcW w:w="9209" w:type="dxa"/>
            <w:gridSpan w:val="3"/>
            <w:hideMark/>
          </w:tcPr>
          <w:p w:rsidR="00E550A6" w:rsidRPr="00E550A6" w:rsidRDefault="00E550A6" w:rsidP="00E550A6">
            <w:pPr>
              <w:jc w:val="center"/>
              <w:rPr>
                <w:b/>
                <w:bCs/>
              </w:rPr>
            </w:pPr>
            <w:r w:rsidRPr="00E550A6">
              <w:rPr>
                <w:b/>
                <w:bCs/>
              </w:rPr>
              <w:t>2024-2025 EĞİTİM ÖĞRETİM YILI 2. DÖNEM 9. SINIFLAR KİMYA DERSİ KONU SORU DAĞILIM TABLOSU</w:t>
            </w:r>
          </w:p>
        </w:tc>
      </w:tr>
      <w:tr w:rsidR="00E550A6" w:rsidRPr="00E550A6" w:rsidTr="00E550A6">
        <w:trPr>
          <w:trHeight w:val="177"/>
        </w:trPr>
        <w:tc>
          <w:tcPr>
            <w:tcW w:w="1003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Öğrenme Alanı</w:t>
            </w:r>
          </w:p>
        </w:tc>
        <w:tc>
          <w:tcPr>
            <w:tcW w:w="6998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Kazanımlar</w:t>
            </w:r>
          </w:p>
        </w:tc>
        <w:tc>
          <w:tcPr>
            <w:tcW w:w="1208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Pr="00E550A6">
              <w:rPr>
                <w:b/>
                <w:bCs/>
              </w:rPr>
              <w:t>Senary</w:t>
            </w:r>
            <w:r>
              <w:rPr>
                <w:b/>
                <w:bCs/>
              </w:rPr>
              <w:t>o</w:t>
            </w:r>
          </w:p>
        </w:tc>
      </w:tr>
      <w:tr w:rsidR="00E550A6" w:rsidRPr="00E550A6" w:rsidTr="00E550A6">
        <w:trPr>
          <w:trHeight w:val="528"/>
        </w:trPr>
        <w:tc>
          <w:tcPr>
            <w:tcW w:w="1003" w:type="dxa"/>
            <w:vMerge w:val="restart"/>
            <w:textDirection w:val="btLr"/>
            <w:hideMark/>
          </w:tcPr>
          <w:p w:rsidR="00E550A6" w:rsidRPr="00E550A6" w:rsidRDefault="00E550A6" w:rsidP="00E550A6">
            <w:pPr>
              <w:jc w:val="center"/>
            </w:pPr>
            <w:r w:rsidRPr="00E550A6">
              <w:rPr>
                <w:b/>
                <w:bCs/>
              </w:rPr>
              <w:t>ÇEŞİTLİLİ</w:t>
            </w:r>
            <w:r w:rsidRPr="00E550A6">
              <w:t>K</w:t>
            </w:r>
          </w:p>
        </w:tc>
        <w:tc>
          <w:tcPr>
            <w:tcW w:w="6998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 xml:space="preserve">9.2.1 Metalik bağ oluşumuna yönelik </w:t>
            </w:r>
            <w:proofErr w:type="spellStart"/>
            <w:r w:rsidRPr="00E550A6">
              <w:rPr>
                <w:b/>
                <w:bCs/>
              </w:rPr>
              <w:t>tümevarımsal</w:t>
            </w:r>
            <w:proofErr w:type="spellEnd"/>
            <w:r w:rsidRPr="00E550A6">
              <w:rPr>
                <w:b/>
                <w:bCs/>
              </w:rPr>
              <w:t xml:space="preserve"> akıl yürütür</w:t>
            </w:r>
          </w:p>
        </w:tc>
        <w:tc>
          <w:tcPr>
            <w:tcW w:w="1208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1</w:t>
            </w:r>
          </w:p>
        </w:tc>
      </w:tr>
      <w:tr w:rsidR="00E550A6" w:rsidRPr="00E550A6" w:rsidTr="00E550A6">
        <w:trPr>
          <w:trHeight w:val="504"/>
        </w:trPr>
        <w:tc>
          <w:tcPr>
            <w:tcW w:w="1003" w:type="dxa"/>
            <w:vMerge/>
            <w:hideMark/>
          </w:tcPr>
          <w:p w:rsidR="00E550A6" w:rsidRPr="00E550A6" w:rsidRDefault="00E550A6"/>
        </w:tc>
        <w:tc>
          <w:tcPr>
            <w:tcW w:w="6998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9.2.2 İyonik bağın oluşumuna yönelik bilimsel gözleme dayalı tahmin edebilme</w:t>
            </w:r>
          </w:p>
        </w:tc>
        <w:tc>
          <w:tcPr>
            <w:tcW w:w="1208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1</w:t>
            </w:r>
          </w:p>
        </w:tc>
      </w:tr>
      <w:tr w:rsidR="00E550A6" w:rsidRPr="00E550A6" w:rsidTr="00E550A6">
        <w:trPr>
          <w:trHeight w:val="504"/>
        </w:trPr>
        <w:tc>
          <w:tcPr>
            <w:tcW w:w="1003" w:type="dxa"/>
            <w:vMerge/>
            <w:hideMark/>
          </w:tcPr>
          <w:p w:rsidR="00E550A6" w:rsidRPr="00E550A6" w:rsidRDefault="00E550A6"/>
        </w:tc>
        <w:tc>
          <w:tcPr>
            <w:tcW w:w="6998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9.2.3.Kovalent bağ oluşumunu bilimsel gözleme dayalı tahmin edebilme</w:t>
            </w:r>
          </w:p>
        </w:tc>
        <w:tc>
          <w:tcPr>
            <w:tcW w:w="1208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</w:t>
            </w:r>
          </w:p>
        </w:tc>
      </w:tr>
      <w:tr w:rsidR="00E550A6" w:rsidRPr="00E550A6" w:rsidTr="00E550A6">
        <w:trPr>
          <w:trHeight w:val="504"/>
        </w:trPr>
        <w:tc>
          <w:tcPr>
            <w:tcW w:w="1003" w:type="dxa"/>
            <w:vMerge/>
            <w:hideMark/>
          </w:tcPr>
          <w:p w:rsidR="00E550A6" w:rsidRPr="00E550A6" w:rsidRDefault="00E550A6"/>
        </w:tc>
        <w:tc>
          <w:tcPr>
            <w:tcW w:w="6998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 xml:space="preserve">9.2.4.Moleküllerin </w:t>
            </w:r>
            <w:proofErr w:type="spellStart"/>
            <w:r w:rsidRPr="00E550A6">
              <w:rPr>
                <w:b/>
                <w:bCs/>
              </w:rPr>
              <w:t>Lewis</w:t>
            </w:r>
            <w:proofErr w:type="spellEnd"/>
            <w:r w:rsidRPr="00E550A6">
              <w:rPr>
                <w:b/>
                <w:bCs/>
              </w:rPr>
              <w:t xml:space="preserve"> nokta yapısına ilişkin çıkarımda bulunabilme </w:t>
            </w:r>
          </w:p>
        </w:tc>
        <w:tc>
          <w:tcPr>
            <w:tcW w:w="1208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</w:t>
            </w:r>
          </w:p>
        </w:tc>
      </w:tr>
      <w:tr w:rsidR="00E550A6" w:rsidRPr="00E550A6" w:rsidTr="00E550A6">
        <w:trPr>
          <w:trHeight w:val="588"/>
        </w:trPr>
        <w:tc>
          <w:tcPr>
            <w:tcW w:w="1003" w:type="dxa"/>
            <w:vMerge/>
            <w:hideMark/>
          </w:tcPr>
          <w:p w:rsidR="00E550A6" w:rsidRPr="00E550A6" w:rsidRDefault="00E550A6"/>
        </w:tc>
        <w:tc>
          <w:tcPr>
            <w:tcW w:w="6998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 xml:space="preserve">9.2.5.Molekülleri polar ya da </w:t>
            </w:r>
            <w:proofErr w:type="spellStart"/>
            <w:r w:rsidRPr="00E550A6">
              <w:rPr>
                <w:b/>
                <w:bCs/>
              </w:rPr>
              <w:t>apolar</w:t>
            </w:r>
            <w:proofErr w:type="spellEnd"/>
            <w:r w:rsidRPr="00E550A6">
              <w:rPr>
                <w:b/>
                <w:bCs/>
              </w:rPr>
              <w:t xml:space="preserve"> olarak sınıflandırabilme</w:t>
            </w:r>
          </w:p>
        </w:tc>
        <w:tc>
          <w:tcPr>
            <w:tcW w:w="1208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</w:t>
            </w:r>
          </w:p>
        </w:tc>
      </w:tr>
      <w:tr w:rsidR="00E550A6" w:rsidRPr="00E550A6" w:rsidTr="00E550A6">
        <w:trPr>
          <w:trHeight w:val="564"/>
        </w:trPr>
        <w:tc>
          <w:tcPr>
            <w:tcW w:w="1003" w:type="dxa"/>
            <w:vMerge/>
            <w:hideMark/>
          </w:tcPr>
          <w:p w:rsidR="00E550A6" w:rsidRPr="00E550A6" w:rsidRDefault="00E550A6"/>
        </w:tc>
        <w:tc>
          <w:tcPr>
            <w:tcW w:w="6998" w:type="dxa"/>
            <w:noWrap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 xml:space="preserve">      TOPLAM SORU SAYISI</w:t>
            </w:r>
          </w:p>
        </w:tc>
        <w:tc>
          <w:tcPr>
            <w:tcW w:w="1208" w:type="dxa"/>
            <w:noWrap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8</w:t>
            </w:r>
          </w:p>
        </w:tc>
      </w:tr>
    </w:tbl>
    <w:p w:rsidR="00A06C59" w:rsidRPr="00A06C59" w:rsidRDefault="00A06C59" w:rsidP="00A06C59">
      <w:pPr>
        <w:jc w:val="center"/>
        <w:rPr>
          <w:b/>
        </w:rPr>
      </w:pPr>
      <w:r w:rsidRPr="00A06C59">
        <w:rPr>
          <w:b/>
        </w:rPr>
        <w:t>10.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6"/>
        <w:gridCol w:w="6729"/>
        <w:gridCol w:w="1267"/>
      </w:tblGrid>
      <w:tr w:rsidR="00E550A6" w:rsidRPr="00E550A6" w:rsidTr="00E550A6">
        <w:trPr>
          <w:trHeight w:val="984"/>
        </w:trPr>
        <w:tc>
          <w:tcPr>
            <w:tcW w:w="9062" w:type="dxa"/>
            <w:gridSpan w:val="3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2024-2025 EĞİTİ ÖĞRETİM YILI 2. DÖNEM 10. SINIFLAR KİMYA DERSİ KONU SORU DAĞILIM TABLOSU</w:t>
            </w:r>
          </w:p>
        </w:tc>
      </w:tr>
      <w:tr w:rsidR="00E550A6" w:rsidRPr="00E550A6" w:rsidTr="002B67E6">
        <w:trPr>
          <w:trHeight w:val="815"/>
        </w:trPr>
        <w:tc>
          <w:tcPr>
            <w:tcW w:w="1063" w:type="dxa"/>
            <w:tcBorders>
              <w:bottom w:val="single" w:sz="4" w:space="0" w:color="auto"/>
            </w:tcBorders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Öğrenme Alanı</w:t>
            </w:r>
          </w:p>
        </w:tc>
        <w:tc>
          <w:tcPr>
            <w:tcW w:w="6729" w:type="dxa"/>
            <w:tcBorders>
              <w:bottom w:val="single" w:sz="4" w:space="0" w:color="auto"/>
            </w:tcBorders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Kazanımlar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textDirection w:val="btLr"/>
            <w:hideMark/>
          </w:tcPr>
          <w:p w:rsidR="00E550A6" w:rsidRPr="00E550A6" w:rsidRDefault="002B67E6" w:rsidP="002B67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E550A6">
              <w:rPr>
                <w:b/>
                <w:bCs/>
              </w:rPr>
              <w:t xml:space="preserve"> Senaryo</w:t>
            </w:r>
          </w:p>
          <w:p w:rsidR="00E550A6" w:rsidRPr="00E550A6" w:rsidRDefault="00E550A6" w:rsidP="00E550A6">
            <w:pPr>
              <w:rPr>
                <w:b/>
                <w:bCs/>
              </w:rPr>
            </w:pPr>
          </w:p>
        </w:tc>
      </w:tr>
      <w:tr w:rsidR="00E550A6" w:rsidRPr="00E550A6" w:rsidTr="002B67E6">
        <w:trPr>
          <w:trHeight w:val="412"/>
        </w:trPr>
        <w:tc>
          <w:tcPr>
            <w:tcW w:w="1063" w:type="dxa"/>
            <w:vMerge w:val="restart"/>
            <w:textDirection w:val="btLr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KARİŞIMLAR</w:t>
            </w:r>
          </w:p>
        </w:tc>
        <w:tc>
          <w:tcPr>
            <w:tcW w:w="6729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10.2.1.2.Çözünme sürecini moleküler düzeyde açıklar.</w:t>
            </w:r>
          </w:p>
        </w:tc>
        <w:tc>
          <w:tcPr>
            <w:tcW w:w="1270" w:type="dxa"/>
            <w:hideMark/>
          </w:tcPr>
          <w:p w:rsidR="00E550A6" w:rsidRPr="00E550A6" w:rsidRDefault="002B67E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</w:t>
            </w:r>
          </w:p>
        </w:tc>
      </w:tr>
      <w:tr w:rsidR="00E550A6" w:rsidRPr="00E550A6" w:rsidTr="002B67E6">
        <w:trPr>
          <w:trHeight w:val="588"/>
        </w:trPr>
        <w:tc>
          <w:tcPr>
            <w:tcW w:w="1063" w:type="dxa"/>
            <w:vMerge/>
            <w:hideMark/>
          </w:tcPr>
          <w:p w:rsidR="00E550A6" w:rsidRPr="00E550A6" w:rsidRDefault="00E550A6">
            <w:pPr>
              <w:rPr>
                <w:b/>
                <w:bCs/>
              </w:rPr>
            </w:pPr>
          </w:p>
        </w:tc>
        <w:tc>
          <w:tcPr>
            <w:tcW w:w="6729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10.2.1.3.Çözünmüş madde oranını belirten ifadeleri yorumlar.</w:t>
            </w:r>
          </w:p>
        </w:tc>
        <w:tc>
          <w:tcPr>
            <w:tcW w:w="1270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</w:t>
            </w:r>
          </w:p>
        </w:tc>
      </w:tr>
      <w:tr w:rsidR="00E550A6" w:rsidRPr="00E550A6" w:rsidTr="002B67E6">
        <w:trPr>
          <w:trHeight w:val="579"/>
        </w:trPr>
        <w:tc>
          <w:tcPr>
            <w:tcW w:w="1063" w:type="dxa"/>
            <w:vMerge/>
            <w:hideMark/>
          </w:tcPr>
          <w:p w:rsidR="00E550A6" w:rsidRPr="00E550A6" w:rsidRDefault="00E550A6">
            <w:pPr>
              <w:rPr>
                <w:b/>
                <w:bCs/>
              </w:rPr>
            </w:pPr>
          </w:p>
        </w:tc>
        <w:tc>
          <w:tcPr>
            <w:tcW w:w="6729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10.2.1.4.Çözeltilerin özelliklerini günlük hayattan örneklerle açıklar.</w:t>
            </w:r>
          </w:p>
        </w:tc>
        <w:tc>
          <w:tcPr>
            <w:tcW w:w="1270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</w:t>
            </w:r>
          </w:p>
        </w:tc>
      </w:tr>
      <w:tr w:rsidR="002B67E6" w:rsidRPr="00E550A6" w:rsidTr="002B67E6">
        <w:trPr>
          <w:trHeight w:val="519"/>
        </w:trPr>
        <w:tc>
          <w:tcPr>
            <w:tcW w:w="1063" w:type="dxa"/>
            <w:vMerge/>
            <w:hideMark/>
          </w:tcPr>
          <w:p w:rsidR="00E550A6" w:rsidRPr="00E550A6" w:rsidRDefault="00E550A6">
            <w:pPr>
              <w:rPr>
                <w:b/>
                <w:bCs/>
              </w:rPr>
            </w:pPr>
          </w:p>
        </w:tc>
        <w:tc>
          <w:tcPr>
            <w:tcW w:w="6729" w:type="dxa"/>
            <w:hideMark/>
          </w:tcPr>
          <w:p w:rsidR="00E550A6" w:rsidRPr="00E550A6" w:rsidRDefault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10.2.2.1.Endüstri ve sağlık alanlarında kullanılan karışım ayırma tekniklerini açıklar.</w:t>
            </w:r>
          </w:p>
        </w:tc>
        <w:tc>
          <w:tcPr>
            <w:tcW w:w="1270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2</w:t>
            </w:r>
          </w:p>
        </w:tc>
      </w:tr>
      <w:tr w:rsidR="002B67E6" w:rsidRPr="00E550A6" w:rsidTr="002B67E6">
        <w:trPr>
          <w:trHeight w:val="468"/>
        </w:trPr>
        <w:tc>
          <w:tcPr>
            <w:tcW w:w="1063" w:type="dxa"/>
            <w:textDirection w:val="btLr"/>
            <w:hideMark/>
          </w:tcPr>
          <w:p w:rsidR="00E550A6" w:rsidRPr="00E550A6" w:rsidRDefault="00E550A6" w:rsidP="00E550A6">
            <w:r w:rsidRPr="00E550A6">
              <w:t> </w:t>
            </w:r>
          </w:p>
        </w:tc>
        <w:tc>
          <w:tcPr>
            <w:tcW w:w="6729" w:type="dxa"/>
            <w:noWrap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TOPLAM SORU SAYISI</w:t>
            </w:r>
          </w:p>
        </w:tc>
        <w:tc>
          <w:tcPr>
            <w:tcW w:w="1270" w:type="dxa"/>
            <w:hideMark/>
          </w:tcPr>
          <w:p w:rsidR="00E550A6" w:rsidRPr="00E550A6" w:rsidRDefault="00E550A6" w:rsidP="00E550A6">
            <w:pPr>
              <w:rPr>
                <w:b/>
                <w:bCs/>
              </w:rPr>
            </w:pPr>
            <w:r w:rsidRPr="00E550A6">
              <w:rPr>
                <w:b/>
                <w:bCs/>
              </w:rPr>
              <w:t>8</w:t>
            </w:r>
          </w:p>
        </w:tc>
      </w:tr>
    </w:tbl>
    <w:p w:rsidR="004A7656" w:rsidRDefault="004A7656" w:rsidP="00A06C59"/>
    <w:p w:rsidR="002B67E6" w:rsidRDefault="002B67E6" w:rsidP="00A06C59">
      <w:pPr>
        <w:jc w:val="center"/>
        <w:rPr>
          <w:b/>
        </w:rPr>
      </w:pPr>
    </w:p>
    <w:p w:rsidR="00A06C59" w:rsidRDefault="00A06C59" w:rsidP="00A06C59">
      <w:pPr>
        <w:jc w:val="center"/>
        <w:rPr>
          <w:b/>
        </w:rPr>
      </w:pPr>
      <w:r>
        <w:rPr>
          <w:b/>
        </w:rPr>
        <w:lastRenderedPageBreak/>
        <w:t>11.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563"/>
        <w:gridCol w:w="6221"/>
        <w:gridCol w:w="858"/>
      </w:tblGrid>
      <w:tr w:rsidR="002B67E6" w:rsidRPr="002B67E6" w:rsidTr="002B67E6">
        <w:trPr>
          <w:trHeight w:val="750"/>
        </w:trPr>
        <w:tc>
          <w:tcPr>
            <w:tcW w:w="8642" w:type="dxa"/>
            <w:gridSpan w:val="3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bookmarkStart w:id="0" w:name="RANGE!A1:C13"/>
            <w:r w:rsidRPr="002B67E6">
              <w:rPr>
                <w:b/>
                <w:bCs/>
                <w:noProof/>
                <w:lang w:eastAsia="tr-TR"/>
              </w:rPr>
              <w:t>2024-2025 EĞİTİ ÖĞRETİM YILI 2. DÖNEM 11. SINIFLAR KİMYA DERSİ KONU SORU DAĞILIM TABLOSU</w:t>
            </w:r>
            <w:bookmarkEnd w:id="0"/>
          </w:p>
        </w:tc>
      </w:tr>
      <w:tr w:rsidR="002B67E6" w:rsidRPr="002B67E6" w:rsidTr="002B67E6">
        <w:trPr>
          <w:trHeight w:val="506"/>
        </w:trPr>
        <w:tc>
          <w:tcPr>
            <w:tcW w:w="1563" w:type="dxa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Öğrenme Alanı</w:t>
            </w:r>
          </w:p>
        </w:tc>
        <w:tc>
          <w:tcPr>
            <w:tcW w:w="6221" w:type="dxa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Kazanımlar</w:t>
            </w:r>
          </w:p>
        </w:tc>
        <w:tc>
          <w:tcPr>
            <w:tcW w:w="858" w:type="dxa"/>
            <w:hideMark/>
          </w:tcPr>
          <w:p w:rsidR="002B67E6" w:rsidRPr="002B67E6" w:rsidRDefault="002B67E6" w:rsidP="001D7542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3.   Senaryo</w:t>
            </w:r>
          </w:p>
        </w:tc>
      </w:tr>
      <w:tr w:rsidR="002B67E6" w:rsidRPr="002B67E6" w:rsidTr="002B67E6">
        <w:trPr>
          <w:trHeight w:val="768"/>
        </w:trPr>
        <w:tc>
          <w:tcPr>
            <w:tcW w:w="1563" w:type="dxa"/>
            <w:vMerge w:val="restart"/>
            <w:textDirection w:val="btLr"/>
            <w:hideMark/>
          </w:tcPr>
          <w:p w:rsidR="002B67E6" w:rsidRPr="002B67E6" w:rsidRDefault="002B67E6" w:rsidP="002B67E6">
            <w:pPr>
              <w:ind w:left="113" w:right="113"/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SIVI ÇÖZELTİLER VE ÇÖZÜNÜRLÜK</w:t>
            </w:r>
          </w:p>
        </w:tc>
        <w:tc>
          <w:tcPr>
            <w:tcW w:w="6221" w:type="dxa"/>
            <w:hideMark/>
          </w:tcPr>
          <w:p w:rsidR="002B67E6" w:rsidRPr="002B67E6" w:rsidRDefault="002B67E6" w:rsidP="002B67E6">
            <w:pPr>
              <w:jc w:val="center"/>
              <w:rPr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11.3.2.1. Çözünen madde miktarı ile farklı derişim birimlerini ilişkilendirir.</w:t>
            </w:r>
          </w:p>
        </w:tc>
        <w:tc>
          <w:tcPr>
            <w:tcW w:w="858" w:type="dxa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</w:t>
            </w:r>
          </w:p>
        </w:tc>
      </w:tr>
      <w:tr w:rsidR="002B67E6" w:rsidRPr="002B67E6" w:rsidTr="002B67E6">
        <w:trPr>
          <w:trHeight w:val="639"/>
        </w:trPr>
        <w:tc>
          <w:tcPr>
            <w:tcW w:w="1563" w:type="dxa"/>
            <w:vMerge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  <w:tc>
          <w:tcPr>
            <w:tcW w:w="6221" w:type="dxa"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11.3.3.1. Çözeltilerin koligatif özellikleri ile derişimleri arasında ilişki kurar.</w:t>
            </w:r>
          </w:p>
        </w:tc>
        <w:tc>
          <w:tcPr>
            <w:tcW w:w="858" w:type="dxa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</w:t>
            </w:r>
          </w:p>
        </w:tc>
      </w:tr>
      <w:tr w:rsidR="002B67E6" w:rsidRPr="002B67E6" w:rsidTr="002B67E6">
        <w:trPr>
          <w:trHeight w:val="744"/>
        </w:trPr>
        <w:tc>
          <w:tcPr>
            <w:tcW w:w="1563" w:type="dxa"/>
            <w:vMerge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  <w:tc>
          <w:tcPr>
            <w:tcW w:w="6221" w:type="dxa"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11.3.4.1.Çözeltileri çözünürlük kavramı temelinde sınıflandırır.</w:t>
            </w:r>
          </w:p>
        </w:tc>
        <w:tc>
          <w:tcPr>
            <w:tcW w:w="858" w:type="dxa"/>
            <w:vMerge w:val="restart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</w:t>
            </w:r>
          </w:p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</w:tr>
      <w:tr w:rsidR="002B67E6" w:rsidRPr="002B67E6" w:rsidTr="002B67E6">
        <w:trPr>
          <w:trHeight w:val="600"/>
        </w:trPr>
        <w:tc>
          <w:tcPr>
            <w:tcW w:w="1563" w:type="dxa"/>
            <w:vMerge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  <w:tc>
          <w:tcPr>
            <w:tcW w:w="6221" w:type="dxa"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11.3.5.1. Çözünürlüğün sıcaklık ve basınçla ilişkisini açıklar.</w:t>
            </w:r>
          </w:p>
        </w:tc>
        <w:tc>
          <w:tcPr>
            <w:tcW w:w="858" w:type="dxa"/>
            <w:vMerge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</w:tr>
      <w:tr w:rsidR="002B67E6" w:rsidRPr="002B67E6" w:rsidTr="002B67E6">
        <w:trPr>
          <w:trHeight w:val="699"/>
        </w:trPr>
        <w:tc>
          <w:tcPr>
            <w:tcW w:w="1563" w:type="dxa"/>
            <w:vMerge w:val="restart"/>
            <w:textDirection w:val="btLr"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noProof/>
                <w:lang w:eastAsia="tr-TR"/>
              </w:rPr>
              <w:t> </w:t>
            </w:r>
            <w:r w:rsidRPr="002B67E6">
              <w:rPr>
                <w:b/>
                <w:bCs/>
                <w:noProof/>
                <w:lang w:eastAsia="tr-TR"/>
              </w:rPr>
              <w:t>KİMYASAL TEPKİMELERDE ENERJİ</w:t>
            </w:r>
          </w:p>
          <w:p w:rsidR="002B67E6" w:rsidRPr="002B67E6" w:rsidRDefault="002B67E6" w:rsidP="008359EA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  <w:tc>
          <w:tcPr>
            <w:tcW w:w="6221" w:type="dxa"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11.4.1.1. Tepkimelerde meydana gelen enerji değişimlerini açıklar.</w:t>
            </w:r>
          </w:p>
        </w:tc>
        <w:tc>
          <w:tcPr>
            <w:tcW w:w="858" w:type="dxa"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  <w:r>
              <w:rPr>
                <w:b/>
                <w:bCs/>
                <w:noProof/>
                <w:lang w:eastAsia="tr-TR"/>
              </w:rPr>
              <w:t>1</w:t>
            </w:r>
          </w:p>
        </w:tc>
      </w:tr>
      <w:tr w:rsidR="002B67E6" w:rsidRPr="002B67E6" w:rsidTr="002B67E6">
        <w:trPr>
          <w:trHeight w:val="540"/>
        </w:trPr>
        <w:tc>
          <w:tcPr>
            <w:tcW w:w="1563" w:type="dxa"/>
            <w:vMerge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  <w:tc>
          <w:tcPr>
            <w:tcW w:w="6221" w:type="dxa"/>
            <w:hideMark/>
          </w:tcPr>
          <w:p w:rsidR="002B67E6" w:rsidRPr="002B67E6" w:rsidRDefault="002B67E6" w:rsidP="002B67E6">
            <w:pPr>
              <w:jc w:val="center"/>
              <w:rPr>
                <w:noProof/>
                <w:lang w:eastAsia="tr-TR"/>
              </w:rPr>
            </w:pPr>
            <w:r w:rsidRPr="002B67E6">
              <w:rPr>
                <w:noProof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150D4727" wp14:editId="396F7238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57150" t="57150" r="57150" b="57150"/>
                      <wp:wrapNone/>
                      <wp:docPr id="3" name="Mürekkep 3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xdr14="http://schemas.microsoft.com/office/excel/2010/spreadsheetDrawing" xmlns:a16="http://schemas.microsoft.com/office/drawing/2014/main" xmlns="" xmlns:a14="http://schemas.microsoft.com/office/drawing/2010/main" xmlns:lc="http://schemas.openxmlformats.org/drawingml/2006/lockedCanvas" id="{62E6B0E3-EA0B-4DBF-AC51-204BFE8BC8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3" name="Mürekkep 2">
                                    <a:extLst>
                                      <a:ext uri="{FF2B5EF4-FFF2-40B4-BE49-F238E27FC236}">
                                        <a16:creationId xmlns=""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id="{62E6B0E3-EA0B-4DBF-AC51-204BFE8BC8B0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6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336240" y="9077109"/>
                                    <a:ext cx="24840" cy="2484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BF8F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3" o:spid="_x0000_s1026" type="#_x0000_t75" style="position:absolute;margin-left:26.65pt;margin-top:33.85pt;width:1.95pt;height: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">
                      <v:imagedata r:id="rId7" o:title=""/>
                    </v:shape>
                  </w:pict>
                </mc:Fallback>
              </mc:AlternateContent>
            </w:r>
            <w:r w:rsidRPr="002B67E6">
              <w:rPr>
                <w:noProof/>
                <w:lang w:eastAsia="tr-TR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37D9A06" wp14:editId="048A9D3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57150" t="57150" r="57150" b="57150"/>
                      <wp:wrapNone/>
                      <wp:docPr id="4" name="Mürekkep 4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xdr14="http://schemas.microsoft.com/office/excel/2010/spreadsheetDrawing" xmlns:a16="http://schemas.microsoft.com/office/drawing/2014/main" xmlns="" xmlns:a14="http://schemas.microsoft.com/office/drawing/2010/main" xmlns:lc="http://schemas.openxmlformats.org/drawingml/2006/lockedCanvas" id="{4796A434-8BC6-BECC-AC83-61EFFE8978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360" cy="36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4" name="Mürekkep 3">
                                    <a:extLst>
                                      <a:ext uri="{FF2B5EF4-FFF2-40B4-BE49-F238E27FC236}">
                                        <a16:creationId xmlns="" xmlns:a16="http://schemas.microsoft.com/office/drawing/2014/main" xmlns:xdr14="http://schemas.microsoft.com/office/excel/2010/spreadsheetDrawing" xmlns:r="http://schemas.openxmlformats.org/officeDocument/2006/relationships" xmlns:xdr="http://schemas.openxmlformats.org/drawingml/2006/spreadsheetDrawing" id="{4796A434-8BC6-BECC-AC83-61EFFE897885}"/>
                                      </a:ext>
                                    </a:extLst>
                                  </a:cNvPr>
                                  <a:cNvPicPr/>
                                </a:nvPicPr>
                                <a:blipFill>
                                  <a:blip xmlns:r="http://schemas.openxmlformats.org/officeDocument/2006/relationships" r:embed="rId9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444600" y="9087909"/>
                                    <a:ext cx="24840" cy="2484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6C2CE" id="Mürekkep 4" o:spid="_x0000_s1026" type="#_x0000_t75" style="position:absolute;margin-left:35.05pt;margin-top:33.85pt;width:1.95pt;height: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">
                      <v:imagedata r:id="rId7" o:title="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2B67E6" w:rsidRPr="002B67E6" w:rsidTr="002B67E6">
              <w:trPr>
                <w:trHeight w:val="68"/>
                <w:tblCellSpacing w:w="0" w:type="dxa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E6" w:rsidRPr="002B67E6" w:rsidRDefault="002B67E6" w:rsidP="002B67E6">
                  <w:pPr>
                    <w:rPr>
                      <w:b/>
                      <w:bCs/>
                      <w:noProof/>
                      <w:lang w:eastAsia="tr-TR"/>
                    </w:rPr>
                  </w:pPr>
                  <w:r w:rsidRPr="002B67E6">
                    <w:rPr>
                      <w:b/>
                      <w:bCs/>
                      <w:noProof/>
                      <w:lang w:eastAsia="tr-TR"/>
                    </w:rPr>
                    <w:t xml:space="preserve"> 11.4.2.1. Standart oluşum entalpileri üzerinden tepkime entalpilerini hesaplar.</w:t>
                  </w:r>
                </w:p>
              </w:tc>
            </w:tr>
          </w:tbl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  <w:tc>
          <w:tcPr>
            <w:tcW w:w="858" w:type="dxa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1</w:t>
            </w:r>
          </w:p>
        </w:tc>
      </w:tr>
      <w:tr w:rsidR="002B67E6" w:rsidRPr="002B67E6" w:rsidTr="002B67E6">
        <w:trPr>
          <w:trHeight w:val="699"/>
        </w:trPr>
        <w:tc>
          <w:tcPr>
            <w:tcW w:w="1563" w:type="dxa"/>
            <w:textDirection w:val="btLr"/>
            <w:hideMark/>
          </w:tcPr>
          <w:p w:rsidR="002B67E6" w:rsidRPr="002B67E6" w:rsidRDefault="002B67E6" w:rsidP="002B67E6">
            <w:pPr>
              <w:jc w:val="center"/>
              <w:rPr>
                <w:b/>
                <w:bCs/>
                <w:noProof/>
                <w:lang w:eastAsia="tr-TR"/>
              </w:rPr>
            </w:pPr>
          </w:p>
        </w:tc>
        <w:tc>
          <w:tcPr>
            <w:tcW w:w="6221" w:type="dxa"/>
            <w:noWrap/>
            <w:hideMark/>
          </w:tcPr>
          <w:p w:rsidR="002B67E6" w:rsidRPr="002B67E6" w:rsidRDefault="002B67E6" w:rsidP="002B67E6">
            <w:pPr>
              <w:jc w:val="center"/>
              <w:rPr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TOPLAM SORU SAYISI</w:t>
            </w:r>
          </w:p>
        </w:tc>
        <w:tc>
          <w:tcPr>
            <w:tcW w:w="858" w:type="dxa"/>
            <w:hideMark/>
          </w:tcPr>
          <w:p w:rsidR="002B67E6" w:rsidRPr="002B67E6" w:rsidRDefault="002B67E6">
            <w:pPr>
              <w:jc w:val="center"/>
              <w:rPr>
                <w:b/>
                <w:bCs/>
                <w:noProof/>
                <w:lang w:eastAsia="tr-TR"/>
              </w:rPr>
            </w:pPr>
            <w:r w:rsidRPr="002B67E6">
              <w:rPr>
                <w:b/>
                <w:bCs/>
                <w:noProof/>
                <w:lang w:eastAsia="tr-TR"/>
              </w:rPr>
              <w:t>5</w:t>
            </w:r>
          </w:p>
        </w:tc>
      </w:tr>
    </w:tbl>
    <w:p w:rsidR="00F82355" w:rsidRDefault="00F82355" w:rsidP="00A06C59">
      <w:pPr>
        <w:tabs>
          <w:tab w:val="left" w:pos="6612"/>
        </w:tabs>
        <w:jc w:val="center"/>
        <w:rPr>
          <w:b/>
        </w:rPr>
      </w:pPr>
    </w:p>
    <w:p w:rsidR="00A06C59" w:rsidRDefault="00A06C59" w:rsidP="00A06C59">
      <w:pPr>
        <w:tabs>
          <w:tab w:val="left" w:pos="6612"/>
        </w:tabs>
        <w:jc w:val="center"/>
        <w:rPr>
          <w:b/>
        </w:rPr>
      </w:pPr>
      <w:r w:rsidRPr="00A06C59">
        <w:rPr>
          <w:b/>
        </w:rPr>
        <w:t>12. SINIF</w:t>
      </w:r>
    </w:p>
    <w:p w:rsidR="00A06C59" w:rsidRPr="00A06C59" w:rsidRDefault="00E379CF" w:rsidP="00F82355">
      <w:pPr>
        <w:tabs>
          <w:tab w:val="left" w:pos="6612"/>
        </w:tabs>
        <w:jc w:val="center"/>
        <w:rPr>
          <w:b/>
        </w:rPr>
      </w:pPr>
      <w:r w:rsidRPr="00E379CF">
        <w:drawing>
          <wp:inline distT="0" distB="0" distL="0" distR="0">
            <wp:extent cx="5760720" cy="369876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06C59" w:rsidRPr="00A06C59" w:rsidSect="002B67E6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59"/>
    <w:rsid w:val="0008746F"/>
    <w:rsid w:val="002B206B"/>
    <w:rsid w:val="002B67E6"/>
    <w:rsid w:val="00475305"/>
    <w:rsid w:val="004A7656"/>
    <w:rsid w:val="006F29DD"/>
    <w:rsid w:val="00A06C59"/>
    <w:rsid w:val="00A637F3"/>
    <w:rsid w:val="00B95B2B"/>
    <w:rsid w:val="00C71FA1"/>
    <w:rsid w:val="00CD2415"/>
    <w:rsid w:val="00E379CF"/>
    <w:rsid w:val="00E550A6"/>
    <w:rsid w:val="00F8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440CD-572B-4D0D-835E-351CCE0F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clipboard/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../clipboard/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7:58:30.8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6T17:58:30.8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BD8D-FE28-41C8-9A30-2671909A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Özgün</cp:lastModifiedBy>
  <cp:revision>2</cp:revision>
  <dcterms:created xsi:type="dcterms:W3CDTF">2025-03-06T18:08:00Z</dcterms:created>
  <dcterms:modified xsi:type="dcterms:W3CDTF">2025-03-06T18:08:00Z</dcterms:modified>
</cp:coreProperties>
</file>